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00" w:rsidRPr="00CD138C" w:rsidRDefault="00831900" w:rsidP="00831900">
      <w:pPr>
        <w:spacing w:line="221" w:lineRule="auto"/>
        <w:jc w:val="center"/>
        <w:rPr>
          <w:rFonts w:cs="Simplified Arabic" w:hint="cs"/>
          <w:b/>
          <w:bCs/>
          <w:sz w:val="40"/>
          <w:szCs w:val="40"/>
          <w:rtl/>
        </w:rPr>
      </w:pPr>
      <w:r w:rsidRPr="00CD138C">
        <w:rPr>
          <w:rFonts w:cs="Simplified Arabic" w:hint="cs"/>
          <w:b/>
          <w:bCs/>
          <w:sz w:val="40"/>
          <w:szCs w:val="40"/>
          <w:rtl/>
        </w:rPr>
        <w:t xml:space="preserve">البحث الرابع </w:t>
      </w:r>
    </w:p>
    <w:p w:rsidR="00831900" w:rsidRPr="00865310" w:rsidRDefault="00831900" w:rsidP="00831900">
      <w:pPr>
        <w:spacing w:line="221" w:lineRule="auto"/>
        <w:jc w:val="center"/>
        <w:rPr>
          <w:rFonts w:cs="Simplified Arabic" w:hint="cs"/>
          <w:b/>
          <w:bCs/>
          <w:sz w:val="27"/>
          <w:szCs w:val="27"/>
          <w:rtl/>
        </w:rPr>
      </w:pPr>
      <w:r w:rsidRPr="00865310">
        <w:rPr>
          <w:rFonts w:cs="Simplified Arabic" w:hint="cs"/>
          <w:b/>
          <w:bCs/>
          <w:sz w:val="27"/>
          <w:szCs w:val="27"/>
          <w:rtl/>
        </w:rPr>
        <w:t xml:space="preserve">ملخص الدراسة باللغة العربية </w:t>
      </w:r>
    </w:p>
    <w:p w:rsidR="00831900" w:rsidRPr="00865310" w:rsidRDefault="00831900" w:rsidP="00831900">
      <w:pPr>
        <w:spacing w:line="221" w:lineRule="auto"/>
        <w:jc w:val="center"/>
        <w:rPr>
          <w:rFonts w:cs="Simplified Arabic" w:hint="cs"/>
          <w:b/>
          <w:bCs/>
          <w:sz w:val="27"/>
          <w:szCs w:val="27"/>
          <w:rtl/>
        </w:rPr>
      </w:pPr>
      <w:r w:rsidRPr="00865310">
        <w:rPr>
          <w:rFonts w:cs="Simplified Arabic" w:hint="cs"/>
          <w:b/>
          <w:bCs/>
          <w:sz w:val="27"/>
          <w:szCs w:val="27"/>
          <w:rtl/>
        </w:rPr>
        <w:t>القيم الأخلاقية في نصوص مسرح العرائس "دراسة تحليلية"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b/>
          <w:bCs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b/>
          <w:bCs/>
          <w:sz w:val="27"/>
          <w:szCs w:val="27"/>
          <w:rtl/>
        </w:rPr>
        <w:t xml:space="preserve">مشكلة الدراسة : </w:t>
      </w:r>
      <w:r w:rsidRPr="00865310">
        <w:rPr>
          <w:rFonts w:ascii="Simplified Arabic" w:hAnsi="Simplified Arabic" w:cs="Simplified Arabic" w:hint="cs"/>
          <w:sz w:val="27"/>
          <w:szCs w:val="27"/>
          <w:rtl/>
        </w:rPr>
        <w:t>تنبع من خلال التساؤلات الآتية :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sz w:val="27"/>
          <w:szCs w:val="27"/>
          <w:rtl/>
        </w:rPr>
        <w:t>1- ما القيم الأخلاقية المتضمنة في نصوص مسرح العرائس؟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sz w:val="27"/>
          <w:szCs w:val="27"/>
          <w:rtl/>
        </w:rPr>
        <w:t>2- ما نوع الشخصيات التي صدرت عنها القيم الأخلاقية؟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sz w:val="27"/>
          <w:szCs w:val="27"/>
          <w:rtl/>
        </w:rPr>
        <w:t>3- ما نوع وطبيعة الصراع الدرامي، وأسلوب حله في نصوص مسرح العرائس؟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b/>
          <w:bCs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b/>
          <w:bCs/>
          <w:sz w:val="27"/>
          <w:szCs w:val="27"/>
          <w:rtl/>
        </w:rPr>
        <w:t xml:space="preserve">أهداف الدراسة : </w:t>
      </w:r>
      <w:r w:rsidRPr="00865310">
        <w:rPr>
          <w:rFonts w:ascii="Simplified Arabic" w:hAnsi="Simplified Arabic" w:cs="Simplified Arabic" w:hint="cs"/>
          <w:sz w:val="27"/>
          <w:szCs w:val="27"/>
          <w:rtl/>
        </w:rPr>
        <w:t>تهدف الدراسة إلي :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sz w:val="27"/>
          <w:szCs w:val="27"/>
          <w:rtl/>
        </w:rPr>
        <w:t>1- الكشف عن القيم الأخلاقية المتضمنة في نصوص مسرح العرائس والمقدمة لطفل مرحلة الطفولة المتوسطة من سن 6 إلي 9 سنوات ومدى مناسبته له.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sz w:val="27"/>
          <w:szCs w:val="27"/>
          <w:rtl/>
        </w:rPr>
        <w:t>2- التعرف علي الواقع الفعلي لنشاط مسرح العرائس.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b/>
          <w:bCs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b/>
          <w:bCs/>
          <w:sz w:val="27"/>
          <w:szCs w:val="27"/>
          <w:rtl/>
        </w:rPr>
        <w:t xml:space="preserve">أهمية الدراسة : 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sz w:val="27"/>
          <w:szCs w:val="27"/>
          <w:rtl/>
        </w:rPr>
        <w:t>1- تقديم قائمة بالقيم الأخلاقية المتضمنة في نصوص مسرح العرائس المقدمة لطفل الحلقة الأولى من التعليم الأساسي مرحلة الطفولة المتوسطة من سن 6 -9 سنوات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sz w:val="27"/>
          <w:szCs w:val="27"/>
          <w:rtl/>
        </w:rPr>
        <w:t>2- المرحلة العمرية الموجه إليها نصوص مسرح العرائس، حيث يكون الطفل في هذه المرحلة العمرية علي استعداد كامل لتعلم واكتساب القيم الأخلاقية والسلوكيات المتضمنة في نصوص مسرح العرائس .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b/>
          <w:bCs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b/>
          <w:bCs/>
          <w:sz w:val="27"/>
          <w:szCs w:val="27"/>
          <w:rtl/>
        </w:rPr>
        <w:t xml:space="preserve">منهج الدراسة : </w:t>
      </w:r>
      <w:r w:rsidRPr="00865310">
        <w:rPr>
          <w:rFonts w:ascii="Simplified Arabic" w:hAnsi="Simplified Arabic" w:cs="Simplified Arabic" w:hint="cs"/>
          <w:sz w:val="27"/>
          <w:szCs w:val="27"/>
          <w:rtl/>
        </w:rPr>
        <w:t>تعتمد الدراسة علي المنهج الوصفي التحليلي لمجموعة عمدية من نصوص مسرح العرائس المتضمنة القيم الأخلاقية.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b/>
          <w:bCs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b/>
          <w:bCs/>
          <w:sz w:val="27"/>
          <w:szCs w:val="27"/>
          <w:rtl/>
        </w:rPr>
        <w:t xml:space="preserve">أدوات الدراسة : </w:t>
      </w:r>
      <w:r w:rsidRPr="00865310">
        <w:rPr>
          <w:rFonts w:ascii="Simplified Arabic" w:hAnsi="Simplified Arabic" w:cs="Simplified Arabic" w:hint="cs"/>
          <w:sz w:val="27"/>
          <w:szCs w:val="27"/>
          <w:rtl/>
        </w:rPr>
        <w:t xml:space="preserve"> أداة تحليل المضمون.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b/>
          <w:bCs/>
          <w:sz w:val="27"/>
          <w:szCs w:val="27"/>
          <w:rtl/>
        </w:rPr>
        <w:t xml:space="preserve">أهم نتائج الدراسة : </w:t>
      </w:r>
      <w:r w:rsidRPr="00865310">
        <w:rPr>
          <w:rFonts w:ascii="Simplified Arabic" w:hAnsi="Simplified Arabic" w:cs="Simplified Arabic" w:hint="cs"/>
          <w:sz w:val="27"/>
          <w:szCs w:val="27"/>
          <w:rtl/>
        </w:rPr>
        <w:t>توافرت في النصوص ال</w:t>
      </w:r>
      <w:r>
        <w:rPr>
          <w:rFonts w:ascii="Simplified Arabic" w:hAnsi="Simplified Arabic" w:cs="Simplified Arabic" w:hint="cs"/>
          <w:sz w:val="27"/>
          <w:szCs w:val="27"/>
          <w:rtl/>
        </w:rPr>
        <w:t>مسرحية العرائسية (عينة الدراسة</w:t>
      </w:r>
      <w:r w:rsidRPr="00865310">
        <w:rPr>
          <w:rFonts w:ascii="Simplified Arabic" w:hAnsi="Simplified Arabic" w:cs="Simplified Arabic" w:hint="cs"/>
          <w:sz w:val="27"/>
          <w:szCs w:val="27"/>
          <w:rtl/>
        </w:rPr>
        <w:t xml:space="preserve">) مجموعة من القيم الأخلاقية فمثلاً جاءت قيمة الرحمة في الترتيب الأول من إجمالي القيم الأخلاقية يليها في الترتيب الثاني قيمة الاعتراف بالخطأ وفي الترتيب الثالث ، جاءت قيمة العطف ثم قيمة التسامح في الترتيب الرابع وقيمة الاعتذار في الترتيب الخامس ثم يليها عدة قيم متفاوتة النسب. </w:t>
      </w:r>
    </w:p>
    <w:p w:rsidR="00831900" w:rsidRPr="00865310" w:rsidRDefault="00831900" w:rsidP="00831900">
      <w:pPr>
        <w:spacing w:line="221" w:lineRule="auto"/>
        <w:jc w:val="lowKashida"/>
        <w:rPr>
          <w:rFonts w:ascii="Simplified Arabic" w:hAnsi="Simplified Arabic" w:cs="Simplified Arabic" w:hint="cs"/>
          <w:sz w:val="27"/>
          <w:szCs w:val="27"/>
          <w:rtl/>
        </w:rPr>
      </w:pPr>
      <w:r w:rsidRPr="00865310">
        <w:rPr>
          <w:rFonts w:ascii="Simplified Arabic" w:hAnsi="Simplified Arabic" w:cs="Simplified Arabic" w:hint="cs"/>
          <w:b/>
          <w:bCs/>
          <w:sz w:val="27"/>
          <w:szCs w:val="27"/>
          <w:rtl/>
        </w:rPr>
        <w:t>الكلمات المفتاحية</w:t>
      </w:r>
      <w:r w:rsidRPr="00865310">
        <w:rPr>
          <w:rFonts w:ascii="Simplified Arabic" w:hAnsi="Simplified Arabic" w:cs="Simplified Arabic" w:hint="cs"/>
          <w:sz w:val="27"/>
          <w:szCs w:val="27"/>
          <w:rtl/>
        </w:rPr>
        <w:t xml:space="preserve"> : القيم الأخلاقية </w:t>
      </w:r>
      <w:r w:rsidRPr="00865310">
        <w:rPr>
          <w:rFonts w:ascii="Simplified Arabic" w:hAnsi="Simplified Arabic" w:cs="Simplified Arabic"/>
          <w:sz w:val="27"/>
          <w:szCs w:val="27"/>
          <w:rtl/>
        </w:rPr>
        <w:t>–</w:t>
      </w:r>
      <w:r w:rsidRPr="00865310">
        <w:rPr>
          <w:rFonts w:ascii="Simplified Arabic" w:hAnsi="Simplified Arabic" w:cs="Simplified Arabic" w:hint="cs"/>
          <w:sz w:val="27"/>
          <w:szCs w:val="27"/>
          <w:rtl/>
        </w:rPr>
        <w:t xml:space="preserve"> مسرح العرائس</w:t>
      </w:r>
    </w:p>
    <w:p w:rsidR="003760F5" w:rsidRPr="00831900" w:rsidRDefault="003760F5" w:rsidP="00831900">
      <w:pPr>
        <w:rPr>
          <w:rFonts w:hint="cs"/>
        </w:rPr>
      </w:pPr>
      <w:bookmarkStart w:id="0" w:name="_GoBack"/>
      <w:bookmarkEnd w:id="0"/>
    </w:p>
    <w:sectPr w:rsidR="003760F5" w:rsidRPr="00831900" w:rsidSect="004359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1"/>
    <w:multiLevelType w:val="hybridMultilevel"/>
    <w:tmpl w:val="6D40CC40"/>
    <w:lvl w:ilvl="0" w:tplc="50CAE146">
      <w:numFmt w:val="bullet"/>
      <w:lvlText w:val="-"/>
      <w:lvlJc w:val="left"/>
      <w:pPr>
        <w:tabs>
          <w:tab w:val="num" w:pos="304"/>
        </w:tabs>
        <w:ind w:left="304" w:hanging="360"/>
      </w:pPr>
      <w:rPr>
        <w:rFonts w:ascii="Times New Roman" w:eastAsia="Times New Roman" w:hAnsi="Times New Roman" w:cs="Simplified Arabic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24"/>
        </w:tabs>
        <w:ind w:left="1024" w:hanging="360"/>
      </w:pPr>
      <w:rPr>
        <w:rFonts w:hint="default"/>
      </w:rPr>
    </w:lvl>
    <w:lvl w:ilvl="2" w:tplc="99583950">
      <w:start w:val="2"/>
      <w:numFmt w:val="decimal"/>
      <w:lvlText w:val="%3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4"/>
        </w:tabs>
        <w:ind w:left="2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4"/>
        </w:tabs>
        <w:ind w:left="3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4"/>
        </w:tabs>
        <w:ind w:left="5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4"/>
        </w:tabs>
        <w:ind w:left="6064" w:hanging="360"/>
      </w:pPr>
      <w:rPr>
        <w:rFonts w:ascii="Wingdings" w:hAnsi="Wingdings" w:hint="default"/>
      </w:rPr>
    </w:lvl>
  </w:abstractNum>
  <w:abstractNum w:abstractNumId="1">
    <w:nsid w:val="31AF3A43"/>
    <w:multiLevelType w:val="hybridMultilevel"/>
    <w:tmpl w:val="D57A4484"/>
    <w:lvl w:ilvl="0" w:tplc="FA6244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286DCC"/>
    <w:multiLevelType w:val="hybridMultilevel"/>
    <w:tmpl w:val="6F7ECB20"/>
    <w:lvl w:ilvl="0" w:tplc="47501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8E"/>
    <w:rsid w:val="001465A6"/>
    <w:rsid w:val="0031408E"/>
    <w:rsid w:val="003760F5"/>
    <w:rsid w:val="0043596B"/>
    <w:rsid w:val="00831900"/>
    <w:rsid w:val="008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9341DA-E204-44D9-B8A5-1F670213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08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465A6"/>
    <w:pPr>
      <w:bidi w:val="0"/>
      <w:ind w:left="720"/>
      <w:contextualSpacing/>
      <w:jc w:val="lowKashida"/>
    </w:pPr>
    <w:rPr>
      <w:rFonts w:eastAsia="Calibri" w:cs="Simplified Arabic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ffff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ايهاب سعد</dc:creator>
  <cp:keywords/>
  <dc:description/>
  <cp:lastModifiedBy>ايهاب سعد</cp:lastModifiedBy>
  <cp:revision>2</cp:revision>
  <dcterms:created xsi:type="dcterms:W3CDTF">2016-03-22T09:03:00Z</dcterms:created>
  <dcterms:modified xsi:type="dcterms:W3CDTF">2016-03-22T09:03:00Z</dcterms:modified>
</cp:coreProperties>
</file>